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83" w:rsidRPr="00492383" w:rsidRDefault="00492383" w:rsidP="00492383">
      <w:pPr>
        <w:shd w:val="clear" w:color="auto" w:fill="FFFFFF"/>
        <w:spacing w:line="750" w:lineRule="atLeast"/>
        <w:outlineLvl w:val="0"/>
        <w:rPr>
          <w:rFonts w:ascii="Arial" w:eastAsia="Times New Roman" w:hAnsi="Arial" w:cs="Arial"/>
          <w:b/>
          <w:bCs/>
          <w:color w:val="3F3F3F"/>
          <w:kern w:val="36"/>
          <w:sz w:val="36"/>
          <w:szCs w:val="36"/>
          <w:lang w:eastAsia="hu-HU"/>
        </w:rPr>
      </w:pPr>
      <w:r w:rsidRPr="00492383">
        <w:rPr>
          <w:rFonts w:ascii="Arial" w:eastAsia="Times New Roman" w:hAnsi="Arial" w:cs="Arial"/>
          <w:b/>
          <w:bCs/>
          <w:color w:val="3F3F3F"/>
          <w:kern w:val="36"/>
          <w:sz w:val="36"/>
          <w:szCs w:val="36"/>
          <w:lang w:eastAsia="hu-HU"/>
        </w:rPr>
        <w:t>Adatvédelmi és Adatkezelési Szabályzat</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Bevezetés</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w:t>
      </w:r>
      <w:r w:rsidRPr="00492383">
        <w:rPr>
          <w:rFonts w:ascii="Arial" w:eastAsia="Times New Roman" w:hAnsi="Arial" w:cs="Arial"/>
          <w:b/>
          <w:bCs/>
          <w:color w:val="3F3F3F"/>
          <w:sz w:val="23"/>
          <w:szCs w:val="23"/>
          <w:bdr w:val="none" w:sz="0" w:space="0" w:color="auto" w:frame="1"/>
          <w:lang w:eastAsia="hu-HU"/>
        </w:rPr>
        <w:t> </w:t>
      </w:r>
      <w:proofErr w:type="spellStart"/>
      <w:r>
        <w:rPr>
          <w:rFonts w:ascii="Arial" w:eastAsia="Times New Roman" w:hAnsi="Arial" w:cs="Arial"/>
          <w:b/>
          <w:bCs/>
          <w:color w:val="3F3F3F"/>
          <w:sz w:val="23"/>
          <w:szCs w:val="23"/>
          <w:bdr w:val="none" w:sz="0" w:space="0" w:color="auto" w:frame="1"/>
          <w:lang w:eastAsia="hu-HU"/>
        </w:rPr>
        <w:t>Implex</w:t>
      </w:r>
      <w:proofErr w:type="spellEnd"/>
      <w:r>
        <w:rPr>
          <w:rFonts w:ascii="Arial" w:eastAsia="Times New Roman" w:hAnsi="Arial" w:cs="Arial"/>
          <w:b/>
          <w:bCs/>
          <w:color w:val="3F3F3F"/>
          <w:sz w:val="23"/>
          <w:szCs w:val="23"/>
          <w:bdr w:val="none" w:sz="0" w:space="0" w:color="auto" w:frame="1"/>
          <w:lang w:eastAsia="hu-HU"/>
        </w:rPr>
        <w:t xml:space="preserve"> Kft.</w:t>
      </w:r>
      <w:r w:rsidRPr="00492383">
        <w:rPr>
          <w:rFonts w:ascii="Arial" w:eastAsia="Times New Roman" w:hAnsi="Arial" w:cs="Arial"/>
          <w:b/>
          <w:bCs/>
          <w:color w:val="3F3F3F"/>
          <w:sz w:val="23"/>
          <w:szCs w:val="23"/>
          <w:bdr w:val="none" w:sz="0" w:space="0" w:color="auto" w:frame="1"/>
          <w:lang w:eastAsia="hu-HU"/>
        </w:rPr>
        <w:t> </w:t>
      </w:r>
      <w:r w:rsidRPr="00492383">
        <w:rPr>
          <w:rFonts w:ascii="Arial" w:eastAsia="Times New Roman" w:hAnsi="Arial" w:cs="Arial"/>
          <w:color w:val="3F3F3F"/>
          <w:sz w:val="23"/>
          <w:szCs w:val="23"/>
          <w:lang w:eastAsia="hu-HU"/>
        </w:rPr>
        <w:t>(a továbbiakban: Szolgáltató, adatkezelő) alá veti magát a következő tájékoztatónak.</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 szerint az alábbi tájékoztatást adjuk.</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Jelen adatkezelési tájékoztató az alábbi oldalak adatkez</w:t>
      </w:r>
      <w:r>
        <w:rPr>
          <w:rFonts w:ascii="Arial" w:eastAsia="Times New Roman" w:hAnsi="Arial" w:cs="Arial"/>
          <w:color w:val="3F3F3F"/>
          <w:sz w:val="23"/>
          <w:szCs w:val="23"/>
          <w:lang w:eastAsia="hu-HU"/>
        </w:rPr>
        <w:t xml:space="preserve">elését szabályozza: </w:t>
      </w:r>
      <w:r w:rsidRPr="00492383">
        <w:rPr>
          <w:rFonts w:ascii="Arial" w:eastAsia="Times New Roman" w:hAnsi="Arial" w:cs="Arial"/>
          <w:color w:val="3F3F3F"/>
          <w:sz w:val="23"/>
          <w:szCs w:val="23"/>
          <w:lang w:eastAsia="hu-HU"/>
        </w:rPr>
        <w:t>https://www.implexkft.hu/</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adatkezelési tájékoztató elérhető az alábbi oldalról: https://www.implexkft.hu/</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 tájékoztató módosításai a fenti címen történő közzététellel lépnek hatályba.</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adatkezelő és elérhetőségei:</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xml:space="preserve">Név: </w:t>
      </w:r>
      <w:proofErr w:type="spellStart"/>
      <w:r>
        <w:rPr>
          <w:rFonts w:ascii="Arial" w:eastAsia="Times New Roman" w:hAnsi="Arial" w:cs="Arial"/>
          <w:color w:val="3F3F3F"/>
          <w:sz w:val="23"/>
          <w:szCs w:val="23"/>
          <w:lang w:eastAsia="hu-HU"/>
        </w:rPr>
        <w:t>Implex</w:t>
      </w:r>
      <w:proofErr w:type="spellEnd"/>
      <w:r w:rsidRPr="00492383">
        <w:rPr>
          <w:rFonts w:ascii="Arial" w:eastAsia="Times New Roman" w:hAnsi="Arial" w:cs="Arial"/>
          <w:color w:val="3F3F3F"/>
          <w:sz w:val="23"/>
          <w:szCs w:val="23"/>
          <w:lang w:eastAsia="hu-HU"/>
        </w:rPr>
        <w:t xml:space="preserve"> Kft.</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Pr>
          <w:rFonts w:ascii="Arial" w:eastAsia="Times New Roman" w:hAnsi="Arial" w:cs="Arial"/>
          <w:color w:val="3F3F3F"/>
          <w:sz w:val="23"/>
          <w:szCs w:val="23"/>
          <w:lang w:eastAsia="hu-HU"/>
        </w:rPr>
        <w:t>Székhely: 8600 Siófok Diófás út 19.</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E-mail: </w:t>
      </w:r>
      <w:hyperlink r:id="rId5" w:history="1">
        <w:r w:rsidRPr="003911D0">
          <w:rPr>
            <w:rStyle w:val="Hiperhivatkozs"/>
            <w:rFonts w:ascii="Arial" w:eastAsia="Times New Roman" w:hAnsi="Arial" w:cs="Arial"/>
            <w:sz w:val="23"/>
            <w:szCs w:val="23"/>
            <w:bdr w:val="none" w:sz="0" w:space="0" w:color="auto" w:frame="1"/>
            <w:lang w:eastAsia="hu-HU"/>
          </w:rPr>
          <w:t>implexkft@gmail.com</w:t>
        </w:r>
      </w:hyperlink>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Pr>
          <w:rFonts w:ascii="Arial" w:eastAsia="Times New Roman" w:hAnsi="Arial" w:cs="Arial"/>
          <w:color w:val="3F3F3F"/>
          <w:sz w:val="23"/>
          <w:szCs w:val="23"/>
          <w:lang w:eastAsia="hu-HU"/>
        </w:rPr>
        <w:t>Telefon: +36-30/195-0929</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Fogalom meghatározások</w:t>
      </w:r>
    </w:p>
    <w:p w:rsidR="00492383" w:rsidRPr="00492383" w:rsidRDefault="00492383" w:rsidP="005F5A0C">
      <w:pPr>
        <w:numPr>
          <w:ilvl w:val="0"/>
          <w:numId w:val="1"/>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92383" w:rsidRPr="00492383" w:rsidRDefault="00492383" w:rsidP="005F5A0C">
      <w:pPr>
        <w:numPr>
          <w:ilvl w:val="0"/>
          <w:numId w:val="2"/>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492383" w:rsidRPr="00492383" w:rsidRDefault="00492383" w:rsidP="005F5A0C">
      <w:pPr>
        <w:numPr>
          <w:ilvl w:val="0"/>
          <w:numId w:val="3"/>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492383" w:rsidRPr="00492383" w:rsidRDefault="00492383" w:rsidP="005F5A0C">
      <w:pPr>
        <w:numPr>
          <w:ilvl w:val="0"/>
          <w:numId w:val="4"/>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lastRenderedPageBreak/>
        <w:t>„adatfeldolgozó”: az a természetes vagy jogi személy, közhatalmi szerv, ügynökség vagy bármely egyéb szerv, amely az adatkezelő nevében személyes adatokat kezel;</w:t>
      </w:r>
    </w:p>
    <w:p w:rsidR="00492383" w:rsidRPr="00492383" w:rsidRDefault="00492383" w:rsidP="005F5A0C">
      <w:pPr>
        <w:numPr>
          <w:ilvl w:val="0"/>
          <w:numId w:val="5"/>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xml:space="preserve">„címzett”: az a természetes vagy jogi személy, közhatalmi szerv, ügynökség vagy bármely egyéb szerv, </w:t>
      </w:r>
      <w:proofErr w:type="gramStart"/>
      <w:r w:rsidRPr="00492383">
        <w:rPr>
          <w:rFonts w:ascii="Arial" w:eastAsia="Times New Roman" w:hAnsi="Arial" w:cs="Arial"/>
          <w:color w:val="3F3F3F"/>
          <w:sz w:val="23"/>
          <w:szCs w:val="23"/>
          <w:lang w:eastAsia="hu-HU"/>
        </w:rPr>
        <w:t>akivel</w:t>
      </w:r>
      <w:proofErr w:type="gramEnd"/>
      <w:r w:rsidRPr="00492383">
        <w:rPr>
          <w:rFonts w:ascii="Arial" w:eastAsia="Times New Roman" w:hAnsi="Arial" w:cs="Arial"/>
          <w:color w:val="3F3F3F"/>
          <w:sz w:val="23"/>
          <w:szCs w:val="23"/>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492383" w:rsidRPr="00492383" w:rsidRDefault="00492383" w:rsidP="005F5A0C">
      <w:pPr>
        <w:numPr>
          <w:ilvl w:val="0"/>
          <w:numId w:val="6"/>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92383" w:rsidRPr="00492383" w:rsidRDefault="00492383" w:rsidP="005F5A0C">
      <w:pPr>
        <w:numPr>
          <w:ilvl w:val="0"/>
          <w:numId w:val="7"/>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Pr="00492383">
        <w:rPr>
          <w:rFonts w:ascii="Arial" w:eastAsia="Times New Roman" w:hAnsi="Arial" w:cs="Arial"/>
          <w:color w:val="3F3F3F"/>
          <w:sz w:val="23"/>
          <w:szCs w:val="23"/>
          <w:lang w:eastAsia="hu-HU"/>
        </w:rPr>
        <w:br/>
        <w:t> </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A személyes adatok kezelésére vonatkozó elvek</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 személyes adatok:</w:t>
      </w:r>
    </w:p>
    <w:p w:rsidR="00492383" w:rsidRPr="00492383" w:rsidRDefault="00492383" w:rsidP="005F5A0C">
      <w:pPr>
        <w:numPr>
          <w:ilvl w:val="0"/>
          <w:numId w:val="8"/>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kezelését jogszerűen és tisztességesen, valamint az érintett számára átlátható módon kell végezni („jogszerűség, tisztességes eljárás és átláthatóság”);</w:t>
      </w:r>
    </w:p>
    <w:p w:rsidR="00492383" w:rsidRPr="00492383" w:rsidRDefault="00492383" w:rsidP="005F5A0C">
      <w:pPr>
        <w:numPr>
          <w:ilvl w:val="0"/>
          <w:numId w:val="9"/>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492383" w:rsidRPr="00492383" w:rsidRDefault="00492383" w:rsidP="005F5A0C">
      <w:pPr>
        <w:numPr>
          <w:ilvl w:val="0"/>
          <w:numId w:val="10"/>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adatkezelés céljai szempontjából megfelelőek és relevánsak kell, hogy legyenek, és a szükségesre kell korlátozódniuk („adattakarékosság”);</w:t>
      </w:r>
    </w:p>
    <w:p w:rsidR="00492383" w:rsidRPr="00492383" w:rsidRDefault="00492383" w:rsidP="005F5A0C">
      <w:pPr>
        <w:numPr>
          <w:ilvl w:val="0"/>
          <w:numId w:val="11"/>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xml:space="preserve">pontosnak és szükség esetén naprakésznek kell lenniük; minden </w:t>
      </w:r>
      <w:proofErr w:type="spellStart"/>
      <w:r w:rsidRPr="00492383">
        <w:rPr>
          <w:rFonts w:ascii="Arial" w:eastAsia="Times New Roman" w:hAnsi="Arial" w:cs="Arial"/>
          <w:color w:val="3F3F3F"/>
          <w:sz w:val="23"/>
          <w:szCs w:val="23"/>
          <w:lang w:eastAsia="hu-HU"/>
        </w:rPr>
        <w:t>észszerű</w:t>
      </w:r>
      <w:proofErr w:type="spellEnd"/>
      <w:r w:rsidRPr="00492383">
        <w:rPr>
          <w:rFonts w:ascii="Arial" w:eastAsia="Times New Roman" w:hAnsi="Arial" w:cs="Arial"/>
          <w:color w:val="3F3F3F"/>
          <w:sz w:val="23"/>
          <w:szCs w:val="23"/>
          <w:lang w:eastAsia="hu-HU"/>
        </w:rPr>
        <w:t xml:space="preserve"> intézkedést meg kell tenni annak érdekében, hogy az adatkezelés céljai szempontjából pontatlan személyes adatokat haladéktalanul töröljék vagy helyesbítsék („pontosság”);</w:t>
      </w:r>
    </w:p>
    <w:p w:rsidR="00492383" w:rsidRPr="00492383" w:rsidRDefault="00492383" w:rsidP="005F5A0C">
      <w:pPr>
        <w:numPr>
          <w:ilvl w:val="0"/>
          <w:numId w:val="12"/>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xml:space="preserve">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w:t>
      </w:r>
      <w:r w:rsidRPr="00492383">
        <w:rPr>
          <w:rFonts w:ascii="Arial" w:eastAsia="Times New Roman" w:hAnsi="Arial" w:cs="Arial"/>
          <w:color w:val="3F3F3F"/>
          <w:sz w:val="23"/>
          <w:szCs w:val="23"/>
          <w:lang w:eastAsia="hu-HU"/>
        </w:rPr>
        <w:lastRenderedPageBreak/>
        <w:t>érdekében előírt megfelelő technikai és szervezési intézkedések végrehajtására is figyelemmel („korlátozott tárolhatóság”);</w:t>
      </w:r>
    </w:p>
    <w:p w:rsidR="00492383" w:rsidRPr="00492383" w:rsidRDefault="00492383" w:rsidP="005F5A0C">
      <w:pPr>
        <w:numPr>
          <w:ilvl w:val="0"/>
          <w:numId w:val="13"/>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w:t>
      </w:r>
    </w:p>
    <w:p w:rsidR="00492383" w:rsidRPr="00492383" w:rsidRDefault="00492383" w:rsidP="005F5A0C">
      <w:pPr>
        <w:shd w:val="clear" w:color="auto" w:fill="FFFFFF"/>
        <w:spacing w:after="0" w:line="360" w:lineRule="atLeast"/>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adatkezelő felelős a fentiek megfelelésért, továbbá képesnek kell lennie e megfelelés igazolására („elszámoltathatóság”).</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w:t>
      </w:r>
    </w:p>
    <w:p w:rsidR="00492383" w:rsidRPr="00492383" w:rsidRDefault="00492383" w:rsidP="00492383">
      <w:pPr>
        <w:shd w:val="clear" w:color="auto" w:fill="FFFFFF"/>
        <w:spacing w:after="0" w:line="360" w:lineRule="atLeast"/>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Adatkezelések</w:t>
      </w:r>
    </w:p>
    <w:p w:rsidR="00492383" w:rsidRPr="00492383" w:rsidRDefault="00492383" w:rsidP="00492383">
      <w:pPr>
        <w:numPr>
          <w:ilvl w:val="0"/>
          <w:numId w:val="14"/>
        </w:numPr>
        <w:shd w:val="clear" w:color="auto" w:fill="FFFFFF"/>
        <w:spacing w:after="0" w:line="360" w:lineRule="atLeast"/>
        <w:ind w:left="0"/>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adatgyűjtés ténye, a kezelt adatok köre és az </w:t>
      </w:r>
      <w:r w:rsidRPr="00492383">
        <w:rPr>
          <w:rFonts w:ascii="Arial" w:eastAsia="Times New Roman" w:hAnsi="Arial" w:cs="Arial"/>
          <w:b/>
          <w:bCs/>
          <w:color w:val="3F3F3F"/>
          <w:sz w:val="23"/>
          <w:szCs w:val="23"/>
          <w:bdr w:val="none" w:sz="0" w:space="0" w:color="auto" w:frame="1"/>
          <w:lang w:eastAsia="hu-HU"/>
        </w:rPr>
        <w:t>adatkezelés célja</w:t>
      </w:r>
      <w:r w:rsidRPr="00492383">
        <w:rPr>
          <w:rFonts w:ascii="Arial" w:eastAsia="Times New Roman" w:hAnsi="Arial" w:cs="Arial"/>
          <w:color w:val="3F3F3F"/>
          <w:sz w:val="23"/>
          <w:szCs w:val="23"/>
          <w:lang w:eastAsia="hu-HU"/>
        </w:rPr>
        <w:t>:</w:t>
      </w:r>
    </w:p>
    <w:tbl>
      <w:tblPr>
        <w:tblW w:w="0" w:type="auto"/>
        <w:tblCellMar>
          <w:left w:w="0" w:type="dxa"/>
          <w:right w:w="0" w:type="dxa"/>
        </w:tblCellMar>
        <w:tblLook w:val="04A0" w:firstRow="1" w:lastRow="0" w:firstColumn="1" w:lastColumn="0" w:noHBand="0" w:noVBand="1"/>
      </w:tblPr>
      <w:tblGrid>
        <w:gridCol w:w="4535"/>
        <w:gridCol w:w="4537"/>
      </w:tblGrid>
      <w:tr w:rsidR="00492383" w:rsidRPr="00492383" w:rsidTr="00492383">
        <w:tc>
          <w:tcPr>
            <w:tcW w:w="4535" w:type="dxa"/>
            <w:tcBorders>
              <w:top w:val="nil"/>
              <w:left w:val="nil"/>
              <w:bottom w:val="nil"/>
              <w:right w:val="nil"/>
            </w:tcBorders>
            <w:shd w:val="clear" w:color="auto" w:fill="999999"/>
            <w:vAlign w:val="center"/>
            <w:hideMark/>
          </w:tcPr>
          <w:p w:rsidR="00492383" w:rsidRPr="00492383" w:rsidRDefault="00492383" w:rsidP="00492383">
            <w:pPr>
              <w:spacing w:after="0" w:line="360" w:lineRule="atLeast"/>
              <w:rPr>
                <w:rFonts w:ascii="Times New Roman" w:eastAsia="Times New Roman" w:hAnsi="Times New Roman" w:cs="Times New Roman"/>
                <w:sz w:val="23"/>
                <w:szCs w:val="23"/>
                <w:lang w:eastAsia="hu-HU"/>
              </w:rPr>
            </w:pPr>
            <w:r w:rsidRPr="00492383">
              <w:rPr>
                <w:rFonts w:ascii="Times New Roman" w:eastAsia="Times New Roman" w:hAnsi="Times New Roman" w:cs="Times New Roman"/>
                <w:b/>
                <w:bCs/>
                <w:sz w:val="23"/>
                <w:szCs w:val="23"/>
                <w:bdr w:val="none" w:sz="0" w:space="0" w:color="auto" w:frame="1"/>
                <w:lang w:eastAsia="hu-HU"/>
              </w:rPr>
              <w:t>Személyes adat</w:t>
            </w:r>
          </w:p>
        </w:tc>
        <w:tc>
          <w:tcPr>
            <w:tcW w:w="4537" w:type="dxa"/>
            <w:tcBorders>
              <w:top w:val="nil"/>
              <w:left w:val="nil"/>
              <w:bottom w:val="nil"/>
              <w:right w:val="nil"/>
            </w:tcBorders>
            <w:shd w:val="clear" w:color="auto" w:fill="999999"/>
            <w:vAlign w:val="center"/>
            <w:hideMark/>
          </w:tcPr>
          <w:p w:rsidR="00492383" w:rsidRPr="00492383" w:rsidRDefault="00492383" w:rsidP="00492383">
            <w:pPr>
              <w:spacing w:after="0" w:line="360" w:lineRule="atLeast"/>
              <w:rPr>
                <w:rFonts w:ascii="Times New Roman" w:eastAsia="Times New Roman" w:hAnsi="Times New Roman" w:cs="Times New Roman"/>
                <w:sz w:val="23"/>
                <w:szCs w:val="23"/>
                <w:lang w:eastAsia="hu-HU"/>
              </w:rPr>
            </w:pPr>
            <w:r w:rsidRPr="00492383">
              <w:rPr>
                <w:rFonts w:ascii="Times New Roman" w:eastAsia="Times New Roman" w:hAnsi="Times New Roman" w:cs="Times New Roman"/>
                <w:b/>
                <w:bCs/>
                <w:sz w:val="23"/>
                <w:szCs w:val="23"/>
                <w:bdr w:val="none" w:sz="0" w:space="0" w:color="auto" w:frame="1"/>
                <w:lang w:eastAsia="hu-HU"/>
              </w:rPr>
              <w:t>Az adatkezelés célja</w:t>
            </w:r>
          </w:p>
        </w:tc>
      </w:tr>
      <w:tr w:rsidR="00492383" w:rsidRPr="00492383" w:rsidTr="00492383">
        <w:tc>
          <w:tcPr>
            <w:tcW w:w="4535" w:type="dxa"/>
            <w:tcBorders>
              <w:top w:val="nil"/>
              <w:left w:val="nil"/>
              <w:bottom w:val="nil"/>
              <w:right w:val="nil"/>
            </w:tcBorders>
            <w:vAlign w:val="center"/>
            <w:hideMark/>
          </w:tcPr>
          <w:p w:rsidR="00492383" w:rsidRPr="00492383" w:rsidRDefault="00492383" w:rsidP="00492383">
            <w:pPr>
              <w:spacing w:after="0" w:line="360" w:lineRule="atLeast"/>
              <w:rPr>
                <w:rFonts w:ascii="Times New Roman" w:eastAsia="Times New Roman" w:hAnsi="Times New Roman" w:cs="Times New Roman"/>
                <w:sz w:val="23"/>
                <w:szCs w:val="23"/>
                <w:lang w:eastAsia="hu-HU"/>
              </w:rPr>
            </w:pPr>
            <w:r w:rsidRPr="00492383">
              <w:rPr>
                <w:rFonts w:ascii="Times New Roman" w:eastAsia="Times New Roman" w:hAnsi="Times New Roman" w:cs="Times New Roman"/>
                <w:sz w:val="23"/>
                <w:szCs w:val="23"/>
                <w:lang w:eastAsia="hu-HU"/>
              </w:rPr>
              <w:t>Vezeték-és keresztnév</w:t>
            </w:r>
          </w:p>
        </w:tc>
        <w:tc>
          <w:tcPr>
            <w:tcW w:w="4537" w:type="dxa"/>
            <w:tcBorders>
              <w:top w:val="nil"/>
              <w:left w:val="nil"/>
              <w:bottom w:val="nil"/>
              <w:right w:val="nil"/>
            </w:tcBorders>
            <w:vAlign w:val="center"/>
            <w:hideMark/>
          </w:tcPr>
          <w:p w:rsidR="00492383" w:rsidRPr="00492383" w:rsidRDefault="00492383" w:rsidP="00492383">
            <w:pPr>
              <w:spacing w:after="0" w:line="360" w:lineRule="atLeast"/>
              <w:rPr>
                <w:rFonts w:ascii="Times New Roman" w:eastAsia="Times New Roman" w:hAnsi="Times New Roman" w:cs="Times New Roman"/>
                <w:sz w:val="23"/>
                <w:szCs w:val="23"/>
                <w:lang w:eastAsia="hu-HU"/>
              </w:rPr>
            </w:pPr>
            <w:r w:rsidRPr="00492383">
              <w:rPr>
                <w:rFonts w:ascii="Times New Roman" w:eastAsia="Times New Roman" w:hAnsi="Times New Roman" w:cs="Times New Roman"/>
                <w:sz w:val="23"/>
                <w:szCs w:val="23"/>
                <w:lang w:eastAsia="hu-HU"/>
              </w:rPr>
              <w:t>A kap</w:t>
            </w:r>
            <w:r w:rsidR="00A43E46">
              <w:rPr>
                <w:rFonts w:ascii="Times New Roman" w:eastAsia="Times New Roman" w:hAnsi="Times New Roman" w:cs="Times New Roman"/>
                <w:sz w:val="23"/>
                <w:szCs w:val="23"/>
                <w:lang w:eastAsia="hu-HU"/>
              </w:rPr>
              <w:t>csolatfelvételhez, a szolgáltatás igénybevételéhez</w:t>
            </w:r>
            <w:r w:rsidRPr="00492383">
              <w:rPr>
                <w:rFonts w:ascii="Times New Roman" w:eastAsia="Times New Roman" w:hAnsi="Times New Roman" w:cs="Times New Roman"/>
                <w:sz w:val="23"/>
                <w:szCs w:val="23"/>
                <w:lang w:eastAsia="hu-HU"/>
              </w:rPr>
              <w:t xml:space="preserve"> és a szabályszerű számla kiállításához szükséges.</w:t>
            </w:r>
          </w:p>
        </w:tc>
      </w:tr>
      <w:tr w:rsidR="00492383" w:rsidRPr="00492383" w:rsidTr="00492383">
        <w:tc>
          <w:tcPr>
            <w:tcW w:w="4535" w:type="dxa"/>
            <w:tcBorders>
              <w:top w:val="nil"/>
              <w:left w:val="nil"/>
              <w:bottom w:val="nil"/>
              <w:right w:val="nil"/>
            </w:tcBorders>
            <w:shd w:val="clear" w:color="auto" w:fill="999999"/>
            <w:vAlign w:val="center"/>
            <w:hideMark/>
          </w:tcPr>
          <w:p w:rsidR="00492383" w:rsidRPr="00492383" w:rsidRDefault="00492383" w:rsidP="00492383">
            <w:pPr>
              <w:spacing w:after="0" w:line="360" w:lineRule="atLeast"/>
              <w:rPr>
                <w:rFonts w:ascii="Times New Roman" w:eastAsia="Times New Roman" w:hAnsi="Times New Roman" w:cs="Times New Roman"/>
                <w:sz w:val="23"/>
                <w:szCs w:val="23"/>
                <w:lang w:eastAsia="hu-HU"/>
              </w:rPr>
            </w:pPr>
            <w:r w:rsidRPr="00492383">
              <w:rPr>
                <w:rFonts w:ascii="Times New Roman" w:eastAsia="Times New Roman" w:hAnsi="Times New Roman" w:cs="Times New Roman"/>
                <w:sz w:val="23"/>
                <w:szCs w:val="23"/>
                <w:lang w:eastAsia="hu-HU"/>
              </w:rPr>
              <w:t>E-mail cím</w:t>
            </w:r>
            <w:r>
              <w:rPr>
                <w:rFonts w:ascii="Times New Roman" w:eastAsia="Times New Roman" w:hAnsi="Times New Roman" w:cs="Times New Roman"/>
                <w:sz w:val="23"/>
                <w:szCs w:val="23"/>
                <w:lang w:eastAsia="hu-HU"/>
              </w:rPr>
              <w:t>, telefonszám</w:t>
            </w:r>
          </w:p>
        </w:tc>
        <w:tc>
          <w:tcPr>
            <w:tcW w:w="4537" w:type="dxa"/>
            <w:tcBorders>
              <w:top w:val="nil"/>
              <w:left w:val="nil"/>
              <w:bottom w:val="nil"/>
              <w:right w:val="nil"/>
            </w:tcBorders>
            <w:shd w:val="clear" w:color="auto" w:fill="999999"/>
            <w:vAlign w:val="center"/>
            <w:hideMark/>
          </w:tcPr>
          <w:p w:rsidR="00492383" w:rsidRPr="00492383" w:rsidRDefault="00492383" w:rsidP="005F5A0C">
            <w:pPr>
              <w:numPr>
                <w:ilvl w:val="0"/>
                <w:numId w:val="15"/>
              </w:numPr>
              <w:spacing w:after="0" w:line="360" w:lineRule="atLeast"/>
              <w:ind w:left="0"/>
              <w:rPr>
                <w:rFonts w:ascii="Times New Roman" w:eastAsia="Times New Roman" w:hAnsi="Times New Roman" w:cs="Times New Roman"/>
                <w:sz w:val="23"/>
                <w:szCs w:val="23"/>
                <w:lang w:eastAsia="hu-HU"/>
              </w:rPr>
            </w:pPr>
            <w:r w:rsidRPr="00492383">
              <w:rPr>
                <w:rFonts w:ascii="Times New Roman" w:eastAsia="Times New Roman" w:hAnsi="Times New Roman" w:cs="Times New Roman"/>
                <w:sz w:val="23"/>
                <w:szCs w:val="23"/>
                <w:lang w:eastAsia="hu-HU"/>
              </w:rPr>
              <w:t xml:space="preserve">Kapcsolattartás, a </w:t>
            </w:r>
            <w:r>
              <w:rPr>
                <w:rFonts w:ascii="Times New Roman" w:eastAsia="Times New Roman" w:hAnsi="Times New Roman" w:cs="Times New Roman"/>
                <w:sz w:val="23"/>
                <w:szCs w:val="23"/>
                <w:lang w:eastAsia="hu-HU"/>
              </w:rPr>
              <w:t xml:space="preserve">számlázással </w:t>
            </w:r>
            <w:r w:rsidRPr="00492383">
              <w:rPr>
                <w:rFonts w:ascii="Times New Roman" w:eastAsia="Times New Roman" w:hAnsi="Times New Roman" w:cs="Times New Roman"/>
                <w:sz w:val="23"/>
                <w:szCs w:val="23"/>
                <w:lang w:eastAsia="hu-HU"/>
              </w:rPr>
              <w:t>kapcsolatos kérdések hatékonyabb egyeztetése.</w:t>
            </w:r>
          </w:p>
        </w:tc>
      </w:tr>
      <w:tr w:rsidR="00492383" w:rsidRPr="00492383" w:rsidTr="00492383">
        <w:tc>
          <w:tcPr>
            <w:tcW w:w="4535" w:type="dxa"/>
            <w:tcBorders>
              <w:top w:val="nil"/>
              <w:left w:val="nil"/>
              <w:bottom w:val="nil"/>
              <w:right w:val="nil"/>
            </w:tcBorders>
            <w:vAlign w:val="center"/>
            <w:hideMark/>
          </w:tcPr>
          <w:p w:rsidR="00492383" w:rsidRPr="00492383" w:rsidRDefault="00A43E46" w:rsidP="005F5A0C">
            <w:pPr>
              <w:numPr>
                <w:ilvl w:val="0"/>
                <w:numId w:val="16"/>
              </w:numPr>
              <w:spacing w:after="0" w:line="360" w:lineRule="atLeast"/>
              <w:ind w:left="0"/>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Cím</w:t>
            </w:r>
          </w:p>
        </w:tc>
        <w:tc>
          <w:tcPr>
            <w:tcW w:w="4537" w:type="dxa"/>
            <w:tcBorders>
              <w:top w:val="nil"/>
              <w:left w:val="nil"/>
              <w:bottom w:val="nil"/>
              <w:right w:val="nil"/>
            </w:tcBorders>
            <w:vAlign w:val="center"/>
            <w:hideMark/>
          </w:tcPr>
          <w:p w:rsidR="00492383" w:rsidRPr="00492383" w:rsidRDefault="00A43E46" w:rsidP="00492383">
            <w:pPr>
              <w:spacing w:after="0" w:line="360" w:lineRule="atLeast"/>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A munkavégzés helyszíne.</w:t>
            </w:r>
          </w:p>
        </w:tc>
      </w:tr>
      <w:tr w:rsidR="00492383" w:rsidRPr="00492383" w:rsidTr="00492383">
        <w:tc>
          <w:tcPr>
            <w:tcW w:w="4535" w:type="dxa"/>
            <w:tcBorders>
              <w:top w:val="nil"/>
              <w:left w:val="nil"/>
              <w:bottom w:val="nil"/>
              <w:right w:val="nil"/>
            </w:tcBorders>
            <w:shd w:val="clear" w:color="auto" w:fill="999999"/>
            <w:vAlign w:val="center"/>
            <w:hideMark/>
          </w:tcPr>
          <w:p w:rsidR="00492383" w:rsidRPr="00492383" w:rsidRDefault="00492383" w:rsidP="00492383">
            <w:pPr>
              <w:spacing w:after="0" w:line="360" w:lineRule="atLeast"/>
              <w:rPr>
                <w:rFonts w:ascii="Times New Roman" w:eastAsia="Times New Roman" w:hAnsi="Times New Roman" w:cs="Times New Roman"/>
                <w:sz w:val="23"/>
                <w:szCs w:val="23"/>
                <w:lang w:eastAsia="hu-HU"/>
              </w:rPr>
            </w:pPr>
            <w:r w:rsidRPr="00492383">
              <w:rPr>
                <w:rFonts w:ascii="Times New Roman" w:eastAsia="Times New Roman" w:hAnsi="Times New Roman" w:cs="Times New Roman"/>
                <w:sz w:val="23"/>
                <w:szCs w:val="23"/>
                <w:lang w:eastAsia="hu-HU"/>
              </w:rPr>
              <w:t>Számlázási név és cím</w:t>
            </w:r>
          </w:p>
        </w:tc>
        <w:tc>
          <w:tcPr>
            <w:tcW w:w="4537" w:type="dxa"/>
            <w:tcBorders>
              <w:top w:val="nil"/>
              <w:left w:val="nil"/>
              <w:bottom w:val="nil"/>
              <w:right w:val="nil"/>
            </w:tcBorders>
            <w:shd w:val="clear" w:color="auto" w:fill="999999"/>
            <w:vAlign w:val="center"/>
            <w:hideMark/>
          </w:tcPr>
          <w:p w:rsidR="00492383" w:rsidRPr="00492383" w:rsidRDefault="00492383" w:rsidP="00492383">
            <w:pPr>
              <w:spacing w:after="0" w:line="360" w:lineRule="atLeast"/>
              <w:rPr>
                <w:rFonts w:ascii="Times New Roman" w:eastAsia="Times New Roman" w:hAnsi="Times New Roman" w:cs="Times New Roman"/>
                <w:sz w:val="23"/>
                <w:szCs w:val="23"/>
                <w:lang w:eastAsia="hu-HU"/>
              </w:rPr>
            </w:pPr>
            <w:r w:rsidRPr="00492383">
              <w:rPr>
                <w:rFonts w:ascii="Times New Roman" w:eastAsia="Times New Roman" w:hAnsi="Times New Roman" w:cs="Times New Roman"/>
                <w:sz w:val="23"/>
                <w:szCs w:val="23"/>
                <w:lang w:eastAsia="hu-HU"/>
              </w:rPr>
              <w:t>A szabályszerű számla kiállítása, továbbá a szerződés létrehozása, tartalmának meghatározása, módosítása, teljesítésének figyelemmel kísérése, az abból származó díjak számlázása, valamint az azzal kapcsolatos követelések érvényesítése.</w:t>
            </w:r>
          </w:p>
        </w:tc>
      </w:tr>
    </w:tbl>
    <w:p w:rsidR="00492383" w:rsidRPr="00492383" w:rsidRDefault="00492383" w:rsidP="00492383">
      <w:pPr>
        <w:shd w:val="clear" w:color="auto" w:fill="FFFFFF"/>
        <w:spacing w:after="0" w:line="360" w:lineRule="atLeast"/>
        <w:ind w:left="360"/>
        <w:rPr>
          <w:rFonts w:ascii="Arial" w:eastAsia="Times New Roman" w:hAnsi="Arial" w:cs="Arial"/>
          <w:color w:val="3F3F3F"/>
          <w:sz w:val="23"/>
          <w:szCs w:val="23"/>
          <w:lang w:eastAsia="hu-HU"/>
        </w:rPr>
      </w:pPr>
    </w:p>
    <w:p w:rsidR="000257E4" w:rsidRDefault="000257E4" w:rsidP="005F5A0C">
      <w:pPr>
        <w:numPr>
          <w:ilvl w:val="0"/>
          <w:numId w:val="17"/>
        </w:numPr>
        <w:shd w:val="clear" w:color="auto" w:fill="FFFFFF"/>
        <w:spacing w:after="0" w:line="360" w:lineRule="atLeast"/>
        <w:ind w:left="0"/>
        <w:jc w:val="both"/>
        <w:rPr>
          <w:rFonts w:ascii="Arial" w:eastAsia="Times New Roman" w:hAnsi="Arial" w:cs="Arial"/>
          <w:color w:val="3F3F3F"/>
          <w:sz w:val="23"/>
          <w:szCs w:val="23"/>
          <w:lang w:eastAsia="hu-HU"/>
        </w:rPr>
      </w:pPr>
      <w:r>
        <w:rPr>
          <w:rFonts w:ascii="Arial" w:eastAsia="Times New Roman" w:hAnsi="Arial" w:cs="Arial"/>
          <w:color w:val="3F3F3F"/>
          <w:sz w:val="23"/>
          <w:szCs w:val="23"/>
          <w:lang w:eastAsia="hu-HU"/>
        </w:rPr>
        <w:t>Az érintettek köre: A szolgáltatást igénybe vevő és iránta érdeklődő</w:t>
      </w:r>
      <w:r w:rsidR="00492383" w:rsidRPr="00492383">
        <w:rPr>
          <w:rFonts w:ascii="Arial" w:eastAsia="Times New Roman" w:hAnsi="Arial" w:cs="Arial"/>
          <w:color w:val="3F3F3F"/>
          <w:sz w:val="23"/>
          <w:szCs w:val="23"/>
          <w:lang w:eastAsia="hu-HU"/>
        </w:rPr>
        <w:t xml:space="preserve"> valamennyi érintett.</w:t>
      </w:r>
    </w:p>
    <w:p w:rsidR="00492383" w:rsidRPr="00492383" w:rsidRDefault="00492383" w:rsidP="005F5A0C">
      <w:pPr>
        <w:numPr>
          <w:ilvl w:val="0"/>
          <w:numId w:val="17"/>
        </w:numPr>
        <w:shd w:val="clear" w:color="auto" w:fill="FFFFFF"/>
        <w:spacing w:after="0" w:line="360" w:lineRule="atLeast"/>
        <w:ind w:left="0"/>
        <w:jc w:val="both"/>
        <w:rPr>
          <w:rFonts w:ascii="Arial" w:eastAsia="Times New Roman" w:hAnsi="Arial" w:cs="Arial"/>
          <w:color w:val="3F3F3F"/>
          <w:sz w:val="23"/>
          <w:szCs w:val="23"/>
          <w:lang w:eastAsia="hu-HU"/>
        </w:rPr>
      </w:pPr>
      <w:r w:rsidRPr="000257E4">
        <w:rPr>
          <w:rFonts w:ascii="Arial" w:eastAsia="Times New Roman" w:hAnsi="Arial" w:cs="Arial"/>
          <w:i/>
          <w:iCs/>
          <w:color w:val="3F3F3F"/>
          <w:sz w:val="23"/>
          <w:szCs w:val="23"/>
          <w:bdr w:val="none" w:sz="0" w:space="0" w:color="auto" w:frame="1"/>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492383" w:rsidRPr="00492383" w:rsidRDefault="00492383" w:rsidP="005F5A0C">
      <w:pPr>
        <w:numPr>
          <w:ilvl w:val="0"/>
          <w:numId w:val="18"/>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Az adatok megismerésére jogosult lehetséges adatkezelők személye, a személyes adatok címzettjei</w:t>
      </w:r>
      <w:r w:rsidRPr="00492383">
        <w:rPr>
          <w:rFonts w:ascii="Arial" w:eastAsia="Times New Roman" w:hAnsi="Arial" w:cs="Arial"/>
          <w:color w:val="3F3F3F"/>
          <w:sz w:val="23"/>
          <w:szCs w:val="23"/>
          <w:lang w:eastAsia="hu-HU"/>
        </w:rPr>
        <w:t xml:space="preserve">: A személyes adatokat az adatkezelő </w:t>
      </w:r>
      <w:proofErr w:type="spellStart"/>
      <w:r w:rsidRPr="00492383">
        <w:rPr>
          <w:rFonts w:ascii="Arial" w:eastAsia="Times New Roman" w:hAnsi="Arial" w:cs="Arial"/>
          <w:color w:val="3F3F3F"/>
          <w:sz w:val="23"/>
          <w:szCs w:val="23"/>
          <w:lang w:eastAsia="hu-HU"/>
        </w:rPr>
        <w:t>sales</w:t>
      </w:r>
      <w:proofErr w:type="spellEnd"/>
      <w:r w:rsidRPr="00492383">
        <w:rPr>
          <w:rFonts w:ascii="Arial" w:eastAsia="Times New Roman" w:hAnsi="Arial" w:cs="Arial"/>
          <w:color w:val="3F3F3F"/>
          <w:sz w:val="23"/>
          <w:szCs w:val="23"/>
          <w:lang w:eastAsia="hu-HU"/>
        </w:rPr>
        <w:t xml:space="preserve"> és marketing munkatársai kezelhetik, a fenti alapelvek tiszteletben tartásával.</w:t>
      </w:r>
    </w:p>
    <w:p w:rsidR="00492383" w:rsidRPr="00492383" w:rsidRDefault="00492383" w:rsidP="005F5A0C">
      <w:pPr>
        <w:numPr>
          <w:ilvl w:val="0"/>
          <w:numId w:val="19"/>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Az érintettek adatkezeléssel kapcsolatos jogainak ismertetése</w:t>
      </w:r>
      <w:r w:rsidRPr="00492383">
        <w:rPr>
          <w:rFonts w:ascii="Arial" w:eastAsia="Times New Roman" w:hAnsi="Arial" w:cs="Arial"/>
          <w:color w:val="3F3F3F"/>
          <w:sz w:val="23"/>
          <w:szCs w:val="23"/>
          <w:lang w:eastAsia="hu-HU"/>
        </w:rPr>
        <w:t>:</w:t>
      </w:r>
    </w:p>
    <w:p w:rsidR="00492383" w:rsidRPr="00492383" w:rsidRDefault="00492383" w:rsidP="005F5A0C">
      <w:pPr>
        <w:numPr>
          <w:ilvl w:val="0"/>
          <w:numId w:val="20"/>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érintett kérelmezheti az adatkezelőtől a rá vonatkozó személyes adatokhoz való hozzáférést, azok helyesbítését, törlését vagy kezelésének korlátozását, és</w:t>
      </w:r>
    </w:p>
    <w:p w:rsidR="00492383" w:rsidRPr="00492383" w:rsidRDefault="00492383" w:rsidP="005F5A0C">
      <w:pPr>
        <w:numPr>
          <w:ilvl w:val="0"/>
          <w:numId w:val="20"/>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tiltakozhat az ilyen személyes adatok kezelése ellen, valamint</w:t>
      </w:r>
    </w:p>
    <w:p w:rsidR="00492383" w:rsidRPr="00492383" w:rsidRDefault="00492383" w:rsidP="005F5A0C">
      <w:pPr>
        <w:numPr>
          <w:ilvl w:val="0"/>
          <w:numId w:val="20"/>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lastRenderedPageBreak/>
        <w:t>az érintettnek joga van az adathordozhatósághoz, továbbá a hozzájárulás bármely időpontban történő visszavonásához.</w:t>
      </w:r>
    </w:p>
    <w:p w:rsidR="00492383" w:rsidRPr="00492383" w:rsidRDefault="00492383" w:rsidP="005F5A0C">
      <w:pPr>
        <w:numPr>
          <w:ilvl w:val="0"/>
          <w:numId w:val="21"/>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A személyes adatokhoz való hozzáférést, azok törlését, módosítását, vagy kezelésének korlátozását, az adatok hordozhatóságát, az adatkezelések elleni tiltakozást az alábbi módokon tudja érintett kezdeményezni</w:t>
      </w:r>
      <w:r w:rsidRPr="00492383">
        <w:rPr>
          <w:rFonts w:ascii="Arial" w:eastAsia="Times New Roman" w:hAnsi="Arial" w:cs="Arial"/>
          <w:color w:val="3F3F3F"/>
          <w:sz w:val="23"/>
          <w:szCs w:val="23"/>
          <w:lang w:eastAsia="hu-HU"/>
        </w:rPr>
        <w:t>:</w:t>
      </w:r>
    </w:p>
    <w:p w:rsidR="00492383" w:rsidRPr="00492383" w:rsidRDefault="00492383" w:rsidP="005F5A0C">
      <w:pPr>
        <w:numPr>
          <w:ilvl w:val="0"/>
          <w:numId w:val="22"/>
        </w:numPr>
        <w:shd w:val="clear" w:color="auto" w:fill="FFFFFF"/>
        <w:spacing w:after="0" w:line="360" w:lineRule="atLeast"/>
        <w:ind w:left="0"/>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xml:space="preserve">postai úton a </w:t>
      </w:r>
      <w:r w:rsidR="000257E4">
        <w:rPr>
          <w:rFonts w:ascii="Arial" w:eastAsia="Times New Roman" w:hAnsi="Arial" w:cs="Arial"/>
          <w:color w:val="3F3F3F"/>
          <w:sz w:val="23"/>
          <w:szCs w:val="23"/>
          <w:lang w:eastAsia="hu-HU"/>
        </w:rPr>
        <w:t>8600 Siófok Diófás út 19.</w:t>
      </w:r>
      <w:r w:rsidRPr="00492383">
        <w:rPr>
          <w:rFonts w:ascii="Arial" w:eastAsia="Times New Roman" w:hAnsi="Arial" w:cs="Arial"/>
          <w:color w:val="3F3F3F"/>
          <w:sz w:val="23"/>
          <w:szCs w:val="23"/>
          <w:lang w:eastAsia="hu-HU"/>
        </w:rPr>
        <w:t xml:space="preserve"> címen,</w:t>
      </w:r>
    </w:p>
    <w:p w:rsidR="00492383" w:rsidRPr="00492383" w:rsidRDefault="00492383" w:rsidP="005F5A0C">
      <w:pPr>
        <w:numPr>
          <w:ilvl w:val="0"/>
          <w:numId w:val="22"/>
        </w:numPr>
        <w:shd w:val="clear" w:color="auto" w:fill="FFFFFF"/>
        <w:spacing w:after="0" w:line="360" w:lineRule="atLeast"/>
        <w:ind w:left="0"/>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e-mail útján </w:t>
      </w:r>
      <w:proofErr w:type="spellStart"/>
      <w:r w:rsidR="000257E4">
        <w:rPr>
          <w:rFonts w:ascii="Arial" w:eastAsia="Times New Roman" w:hAnsi="Arial" w:cs="Arial"/>
          <w:color w:val="3F3F3F"/>
          <w:sz w:val="23"/>
          <w:szCs w:val="23"/>
          <w:lang w:eastAsia="hu-HU"/>
        </w:rPr>
        <w:t>implexkft</w:t>
      </w:r>
      <w:proofErr w:type="spellEnd"/>
      <w:r w:rsidR="000257E4">
        <w:rPr>
          <w:rFonts w:ascii="Arial" w:eastAsia="Times New Roman" w:hAnsi="Arial" w:cs="Arial"/>
          <w:color w:val="3F3F3F"/>
          <w:sz w:val="23"/>
          <w:szCs w:val="23"/>
          <w:lang w:eastAsia="hu-HU"/>
        </w:rPr>
        <w:t>@gmail.com</w:t>
      </w:r>
      <w:r w:rsidRPr="00492383">
        <w:rPr>
          <w:rFonts w:ascii="Arial" w:eastAsia="Times New Roman" w:hAnsi="Arial" w:cs="Arial"/>
          <w:color w:val="3F3F3F"/>
          <w:sz w:val="23"/>
          <w:szCs w:val="23"/>
          <w:lang w:eastAsia="hu-HU"/>
        </w:rPr>
        <w:t> e-mail címen,</w:t>
      </w:r>
    </w:p>
    <w:p w:rsidR="00492383" w:rsidRPr="00492383" w:rsidRDefault="000257E4" w:rsidP="005F5A0C">
      <w:pPr>
        <w:numPr>
          <w:ilvl w:val="0"/>
          <w:numId w:val="22"/>
        </w:numPr>
        <w:shd w:val="clear" w:color="auto" w:fill="FFFFFF"/>
        <w:spacing w:after="0" w:line="360" w:lineRule="atLeast"/>
        <w:ind w:left="0"/>
        <w:rPr>
          <w:rFonts w:ascii="Arial" w:eastAsia="Times New Roman" w:hAnsi="Arial" w:cs="Arial"/>
          <w:color w:val="3F3F3F"/>
          <w:sz w:val="23"/>
          <w:szCs w:val="23"/>
          <w:lang w:eastAsia="hu-HU"/>
        </w:rPr>
      </w:pPr>
      <w:r>
        <w:rPr>
          <w:rFonts w:ascii="Arial" w:eastAsia="Times New Roman" w:hAnsi="Arial" w:cs="Arial"/>
          <w:color w:val="3F3F3F"/>
          <w:sz w:val="23"/>
          <w:szCs w:val="23"/>
          <w:lang w:eastAsia="hu-HU"/>
        </w:rPr>
        <w:t>telefonon +36-30/195-0929</w:t>
      </w:r>
      <w:r w:rsidR="00492383" w:rsidRPr="00492383">
        <w:rPr>
          <w:rFonts w:ascii="Arial" w:eastAsia="Times New Roman" w:hAnsi="Arial" w:cs="Arial"/>
          <w:color w:val="3F3F3F"/>
          <w:sz w:val="23"/>
          <w:szCs w:val="23"/>
          <w:lang w:eastAsia="hu-HU"/>
        </w:rPr>
        <w:t xml:space="preserve"> számon.</w:t>
      </w:r>
    </w:p>
    <w:p w:rsidR="00492383" w:rsidRPr="00492383" w:rsidRDefault="00492383" w:rsidP="005F5A0C">
      <w:pPr>
        <w:numPr>
          <w:ilvl w:val="0"/>
          <w:numId w:val="23"/>
        </w:numPr>
        <w:shd w:val="clear" w:color="auto" w:fill="FFFFFF"/>
        <w:spacing w:after="0" w:line="360" w:lineRule="atLeast"/>
        <w:ind w:left="0"/>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bdr w:val="none" w:sz="0" w:space="0" w:color="auto" w:frame="1"/>
          <w:lang w:eastAsia="hu-HU"/>
        </w:rPr>
        <w:t>Az adatkezelés jogalapja</w:t>
      </w:r>
      <w:r w:rsidRPr="00492383">
        <w:rPr>
          <w:rFonts w:ascii="Arial" w:eastAsia="Times New Roman" w:hAnsi="Arial" w:cs="Arial"/>
          <w:color w:val="3F3F3F"/>
          <w:sz w:val="23"/>
          <w:szCs w:val="23"/>
          <w:lang w:eastAsia="hu-HU"/>
        </w:rPr>
        <w:t>:</w:t>
      </w:r>
    </w:p>
    <w:p w:rsidR="00492383" w:rsidRPr="00492383" w:rsidRDefault="00492383" w:rsidP="005F5A0C">
      <w:pPr>
        <w:numPr>
          <w:ilvl w:val="0"/>
          <w:numId w:val="24"/>
        </w:numPr>
        <w:shd w:val="clear" w:color="auto" w:fill="FFFFFF"/>
        <w:spacing w:after="0" w:line="360" w:lineRule="atLeast"/>
        <w:ind w:left="0"/>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 GDPR 6. cikk (1) bekezdés b) pontja,</w:t>
      </w:r>
    </w:p>
    <w:p w:rsidR="00492383" w:rsidRPr="00492383" w:rsidRDefault="00492383" w:rsidP="005F5A0C">
      <w:pPr>
        <w:numPr>
          <w:ilvl w:val="0"/>
          <w:numId w:val="25"/>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 xml:space="preserve">Az elektronikus kereskedelemi szolgáltatások, valamint az információs társadalommal összefüggő szolgáltatások egyes kérdéseiről szóló 2001. évi CVIII. törvény (a továbbiakban: </w:t>
      </w:r>
      <w:proofErr w:type="spellStart"/>
      <w:r w:rsidRPr="00492383">
        <w:rPr>
          <w:rFonts w:ascii="Arial" w:eastAsia="Times New Roman" w:hAnsi="Arial" w:cs="Arial"/>
          <w:color w:val="3F3F3F"/>
          <w:sz w:val="23"/>
          <w:szCs w:val="23"/>
          <w:lang w:eastAsia="hu-HU"/>
        </w:rPr>
        <w:t>Elker</w:t>
      </w:r>
      <w:proofErr w:type="spellEnd"/>
      <w:r w:rsidRPr="00492383">
        <w:rPr>
          <w:rFonts w:ascii="Arial" w:eastAsia="Times New Roman" w:hAnsi="Arial" w:cs="Arial"/>
          <w:color w:val="3F3F3F"/>
          <w:sz w:val="23"/>
          <w:szCs w:val="23"/>
          <w:lang w:eastAsia="hu-HU"/>
        </w:rPr>
        <w:t xml:space="preserve"> tv.) 13/A. § (3) bekezdése:</w:t>
      </w:r>
    </w:p>
    <w:p w:rsidR="00492383" w:rsidRPr="00492383" w:rsidRDefault="00492383" w:rsidP="005F5A0C">
      <w:pPr>
        <w:shd w:val="clear" w:color="auto" w:fill="FFFFFF"/>
        <w:spacing w:after="0" w:line="360" w:lineRule="atLeast"/>
        <w:ind w:left="360"/>
        <w:jc w:val="both"/>
        <w:rPr>
          <w:rFonts w:ascii="Arial" w:eastAsia="Times New Roman" w:hAnsi="Arial" w:cs="Arial"/>
          <w:color w:val="3F3F3F"/>
          <w:sz w:val="23"/>
          <w:szCs w:val="23"/>
          <w:lang w:eastAsia="hu-HU"/>
        </w:rPr>
      </w:pPr>
      <w:r w:rsidRPr="00492383">
        <w:rPr>
          <w:rFonts w:ascii="Arial" w:eastAsia="Times New Roman" w:hAnsi="Arial" w:cs="Arial"/>
          <w:i/>
          <w:iCs/>
          <w:color w:val="3F3F3F"/>
          <w:sz w:val="23"/>
          <w:szCs w:val="23"/>
          <w:bdr w:val="none" w:sz="0" w:space="0" w:color="auto" w:frame="1"/>
          <w:lang w:eastAsia="hu-HU"/>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492383" w:rsidRPr="00492383" w:rsidRDefault="00492383" w:rsidP="005F5A0C">
      <w:pPr>
        <w:numPr>
          <w:ilvl w:val="0"/>
          <w:numId w:val="26"/>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 számviteli jogszabályoknak megfelelő számlát kiállítása esetén a 6. cikk (1) bekezdés c) pontja.</w:t>
      </w:r>
    </w:p>
    <w:p w:rsidR="00492383" w:rsidRPr="00492383" w:rsidRDefault="00492383" w:rsidP="005F5A0C">
      <w:pPr>
        <w:numPr>
          <w:ilvl w:val="0"/>
          <w:numId w:val="27"/>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 szerződésből eredő követelések érvényesítése esetén a Polgári Törvénykönyvről szóló 2013. évi V. törvény 6:21. §</w:t>
      </w:r>
      <w:proofErr w:type="spellStart"/>
      <w:r w:rsidRPr="00492383">
        <w:rPr>
          <w:rFonts w:ascii="Arial" w:eastAsia="Times New Roman" w:hAnsi="Arial" w:cs="Arial"/>
          <w:color w:val="3F3F3F"/>
          <w:sz w:val="23"/>
          <w:szCs w:val="23"/>
          <w:lang w:eastAsia="hu-HU"/>
        </w:rPr>
        <w:t>-a</w:t>
      </w:r>
      <w:proofErr w:type="spellEnd"/>
      <w:r w:rsidRPr="00492383">
        <w:rPr>
          <w:rFonts w:ascii="Arial" w:eastAsia="Times New Roman" w:hAnsi="Arial" w:cs="Arial"/>
          <w:color w:val="3F3F3F"/>
          <w:sz w:val="23"/>
          <w:szCs w:val="23"/>
          <w:lang w:eastAsia="hu-HU"/>
        </w:rPr>
        <w:t xml:space="preserve"> szerint 5 év.</w:t>
      </w:r>
    </w:p>
    <w:p w:rsidR="00492383" w:rsidRPr="00492383" w:rsidRDefault="00492383" w:rsidP="00492383">
      <w:pPr>
        <w:shd w:val="clear" w:color="auto" w:fill="FFFFFF"/>
        <w:spacing w:after="0" w:line="360" w:lineRule="atLeast"/>
        <w:ind w:left="1440"/>
        <w:rPr>
          <w:rFonts w:ascii="Arial" w:eastAsia="Times New Roman" w:hAnsi="Arial" w:cs="Arial"/>
          <w:color w:val="3F3F3F"/>
          <w:sz w:val="23"/>
          <w:szCs w:val="23"/>
          <w:lang w:eastAsia="hu-HU"/>
        </w:rPr>
      </w:pPr>
      <w:r w:rsidRPr="00492383">
        <w:rPr>
          <w:rFonts w:ascii="Arial" w:eastAsia="Times New Roman" w:hAnsi="Arial" w:cs="Arial"/>
          <w:i/>
          <w:iCs/>
          <w:color w:val="3F3F3F"/>
          <w:sz w:val="23"/>
          <w:szCs w:val="23"/>
          <w:bdr w:val="none" w:sz="0" w:space="0" w:color="auto" w:frame="1"/>
          <w:lang w:eastAsia="hu-HU"/>
        </w:rPr>
        <w:t>6:22. § [Elévülés]</w:t>
      </w:r>
    </w:p>
    <w:p w:rsidR="00492383" w:rsidRPr="00492383" w:rsidRDefault="00492383" w:rsidP="00492383">
      <w:pPr>
        <w:shd w:val="clear" w:color="auto" w:fill="FFFFFF"/>
        <w:spacing w:after="0" w:line="360" w:lineRule="atLeast"/>
        <w:ind w:left="1416"/>
        <w:rPr>
          <w:rFonts w:ascii="Arial" w:eastAsia="Times New Roman" w:hAnsi="Arial" w:cs="Arial"/>
          <w:color w:val="3F3F3F"/>
          <w:sz w:val="23"/>
          <w:szCs w:val="23"/>
          <w:lang w:eastAsia="hu-HU"/>
        </w:rPr>
      </w:pPr>
      <w:r w:rsidRPr="00492383">
        <w:rPr>
          <w:rFonts w:ascii="Arial" w:eastAsia="Times New Roman" w:hAnsi="Arial" w:cs="Arial"/>
          <w:i/>
          <w:iCs/>
          <w:color w:val="3F3F3F"/>
          <w:sz w:val="23"/>
          <w:szCs w:val="23"/>
          <w:bdr w:val="none" w:sz="0" w:space="0" w:color="auto" w:frame="1"/>
          <w:lang w:eastAsia="hu-HU"/>
        </w:rPr>
        <w:t>(1) Ha e törvény eltérően nem rendelkezik, a követelések öt év alatt évülnek el.</w:t>
      </w:r>
    </w:p>
    <w:p w:rsidR="00492383" w:rsidRPr="00492383" w:rsidRDefault="00492383" w:rsidP="00492383">
      <w:pPr>
        <w:shd w:val="clear" w:color="auto" w:fill="FFFFFF"/>
        <w:spacing w:after="0" w:line="360" w:lineRule="atLeast"/>
        <w:ind w:left="1416"/>
        <w:rPr>
          <w:rFonts w:ascii="Arial" w:eastAsia="Times New Roman" w:hAnsi="Arial" w:cs="Arial"/>
          <w:color w:val="3F3F3F"/>
          <w:sz w:val="23"/>
          <w:szCs w:val="23"/>
          <w:lang w:eastAsia="hu-HU"/>
        </w:rPr>
      </w:pPr>
      <w:r w:rsidRPr="00492383">
        <w:rPr>
          <w:rFonts w:ascii="Arial" w:eastAsia="Times New Roman" w:hAnsi="Arial" w:cs="Arial"/>
          <w:i/>
          <w:iCs/>
          <w:color w:val="3F3F3F"/>
          <w:sz w:val="23"/>
          <w:szCs w:val="23"/>
          <w:bdr w:val="none" w:sz="0" w:space="0" w:color="auto" w:frame="1"/>
          <w:lang w:eastAsia="hu-HU"/>
        </w:rPr>
        <w:t>(2) Az elévülés akkor kezdődik, amikor a követelés esedékessé válik.</w:t>
      </w:r>
    </w:p>
    <w:p w:rsidR="00492383" w:rsidRPr="00492383" w:rsidRDefault="00492383" w:rsidP="00492383">
      <w:pPr>
        <w:shd w:val="clear" w:color="auto" w:fill="FFFFFF"/>
        <w:spacing w:after="0" w:line="360" w:lineRule="atLeast"/>
        <w:ind w:left="1416"/>
        <w:rPr>
          <w:rFonts w:ascii="Arial" w:eastAsia="Times New Roman" w:hAnsi="Arial" w:cs="Arial"/>
          <w:color w:val="3F3F3F"/>
          <w:sz w:val="23"/>
          <w:szCs w:val="23"/>
          <w:lang w:eastAsia="hu-HU"/>
        </w:rPr>
      </w:pPr>
      <w:r w:rsidRPr="00492383">
        <w:rPr>
          <w:rFonts w:ascii="Arial" w:eastAsia="Times New Roman" w:hAnsi="Arial" w:cs="Arial"/>
          <w:i/>
          <w:iCs/>
          <w:color w:val="3F3F3F"/>
          <w:sz w:val="23"/>
          <w:szCs w:val="23"/>
          <w:bdr w:val="none" w:sz="0" w:space="0" w:color="auto" w:frame="1"/>
          <w:lang w:eastAsia="hu-HU"/>
        </w:rPr>
        <w:t>(3) Az elévülési idő megváltoztatására irányuló megállapodást írásba kell foglalni.</w:t>
      </w:r>
    </w:p>
    <w:p w:rsidR="00492383" w:rsidRPr="00492383" w:rsidRDefault="00492383" w:rsidP="00492383">
      <w:pPr>
        <w:shd w:val="clear" w:color="auto" w:fill="FFFFFF"/>
        <w:spacing w:after="0" w:line="360" w:lineRule="atLeast"/>
        <w:ind w:left="1416"/>
        <w:rPr>
          <w:rFonts w:ascii="Arial" w:eastAsia="Times New Roman" w:hAnsi="Arial" w:cs="Arial"/>
          <w:color w:val="3F3F3F"/>
          <w:sz w:val="23"/>
          <w:szCs w:val="23"/>
          <w:lang w:eastAsia="hu-HU"/>
        </w:rPr>
      </w:pPr>
      <w:r w:rsidRPr="00492383">
        <w:rPr>
          <w:rFonts w:ascii="Arial" w:eastAsia="Times New Roman" w:hAnsi="Arial" w:cs="Arial"/>
          <w:i/>
          <w:iCs/>
          <w:color w:val="3F3F3F"/>
          <w:sz w:val="23"/>
          <w:szCs w:val="23"/>
          <w:bdr w:val="none" w:sz="0" w:space="0" w:color="auto" w:frame="1"/>
          <w:lang w:eastAsia="hu-HU"/>
        </w:rPr>
        <w:t>(4) Az elévülést kizáró megállapodás semmis.</w:t>
      </w:r>
    </w:p>
    <w:p w:rsidR="00492383" w:rsidRPr="00492383" w:rsidRDefault="00492383" w:rsidP="005F5A0C">
      <w:pPr>
        <w:numPr>
          <w:ilvl w:val="0"/>
          <w:numId w:val="28"/>
        </w:numPr>
        <w:shd w:val="clear" w:color="auto" w:fill="FFFFFF"/>
        <w:spacing w:after="0" w:line="360" w:lineRule="atLeast"/>
        <w:ind w:left="0"/>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Tájékoztatjuk, hogy</w:t>
      </w:r>
    </w:p>
    <w:p w:rsidR="00492383" w:rsidRPr="00492383" w:rsidRDefault="00492383" w:rsidP="005F5A0C">
      <w:pPr>
        <w:numPr>
          <w:ilvl w:val="0"/>
          <w:numId w:val="29"/>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u w:val="single"/>
          <w:bdr w:val="none" w:sz="0" w:space="0" w:color="auto" w:frame="1"/>
          <w:lang w:eastAsia="hu-HU"/>
        </w:rPr>
        <w:t>az adatkezelés szerződés teljesítéséhez szükséges</w:t>
      </w:r>
      <w:r w:rsidRPr="00492383">
        <w:rPr>
          <w:rFonts w:ascii="Arial" w:eastAsia="Times New Roman" w:hAnsi="Arial" w:cs="Arial"/>
          <w:color w:val="3F3F3F"/>
          <w:sz w:val="23"/>
          <w:szCs w:val="23"/>
          <w:lang w:eastAsia="hu-HU"/>
        </w:rPr>
        <w:t>.</w:t>
      </w:r>
    </w:p>
    <w:p w:rsidR="00492383" w:rsidRPr="00492383" w:rsidRDefault="00492383" w:rsidP="005F5A0C">
      <w:pPr>
        <w:numPr>
          <w:ilvl w:val="0"/>
          <w:numId w:val="29"/>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b/>
          <w:bCs/>
          <w:color w:val="3F3F3F"/>
          <w:sz w:val="23"/>
          <w:szCs w:val="23"/>
          <w:u w:val="single"/>
          <w:bdr w:val="none" w:sz="0" w:space="0" w:color="auto" w:frame="1"/>
          <w:lang w:eastAsia="hu-HU"/>
        </w:rPr>
        <w:t>köteles</w:t>
      </w:r>
      <w:r w:rsidRPr="00492383">
        <w:rPr>
          <w:rFonts w:ascii="Arial" w:eastAsia="Times New Roman" w:hAnsi="Arial" w:cs="Arial"/>
          <w:color w:val="3F3F3F"/>
          <w:sz w:val="23"/>
          <w:szCs w:val="23"/>
          <w:lang w:eastAsia="hu-HU"/>
        </w:rPr>
        <w:t> a személyes adat</w:t>
      </w:r>
      <w:r w:rsidR="005F5A0C">
        <w:rPr>
          <w:rFonts w:ascii="Arial" w:eastAsia="Times New Roman" w:hAnsi="Arial" w:cs="Arial"/>
          <w:color w:val="3F3F3F"/>
          <w:sz w:val="23"/>
          <w:szCs w:val="23"/>
          <w:lang w:eastAsia="hu-HU"/>
        </w:rPr>
        <w:t>okat megadni, hogy a szolgáltatást igénybe tudja venni.</w:t>
      </w:r>
    </w:p>
    <w:p w:rsidR="006A5638" w:rsidRDefault="00492383" w:rsidP="006A5638">
      <w:pPr>
        <w:numPr>
          <w:ilvl w:val="0"/>
          <w:numId w:val="29"/>
        </w:numPr>
        <w:shd w:val="clear" w:color="auto" w:fill="FFFFFF"/>
        <w:spacing w:after="0" w:line="360" w:lineRule="atLeast"/>
        <w:ind w:left="0"/>
        <w:jc w:val="both"/>
        <w:rPr>
          <w:rFonts w:ascii="Arial" w:eastAsia="Times New Roman" w:hAnsi="Arial" w:cs="Arial"/>
          <w:color w:val="3F3F3F"/>
          <w:sz w:val="23"/>
          <w:szCs w:val="23"/>
          <w:lang w:eastAsia="hu-HU"/>
        </w:rPr>
      </w:pPr>
      <w:r w:rsidRPr="00492383">
        <w:rPr>
          <w:rFonts w:ascii="Arial" w:eastAsia="Times New Roman" w:hAnsi="Arial" w:cs="Arial"/>
          <w:color w:val="3F3F3F"/>
          <w:sz w:val="23"/>
          <w:szCs w:val="23"/>
          <w:lang w:eastAsia="hu-HU"/>
        </w:rPr>
        <w:t>az adatszolgáltatás elmaradása azzal a </w:t>
      </w:r>
      <w:r w:rsidRPr="00492383">
        <w:rPr>
          <w:rFonts w:ascii="Arial" w:eastAsia="Times New Roman" w:hAnsi="Arial" w:cs="Arial"/>
          <w:b/>
          <w:bCs/>
          <w:color w:val="3F3F3F"/>
          <w:sz w:val="23"/>
          <w:szCs w:val="23"/>
          <w:u w:val="single"/>
          <w:bdr w:val="none" w:sz="0" w:space="0" w:color="auto" w:frame="1"/>
          <w:lang w:eastAsia="hu-HU"/>
        </w:rPr>
        <w:t>következményekkel</w:t>
      </w:r>
      <w:r w:rsidRPr="00492383">
        <w:rPr>
          <w:rFonts w:ascii="Arial" w:eastAsia="Times New Roman" w:hAnsi="Arial" w:cs="Arial"/>
          <w:color w:val="3F3F3F"/>
          <w:sz w:val="23"/>
          <w:szCs w:val="23"/>
          <w:lang w:eastAsia="hu-HU"/>
        </w:rPr>
        <w:t> jár, hogy nem</w:t>
      </w:r>
      <w:r w:rsidR="005F5A0C">
        <w:rPr>
          <w:rFonts w:ascii="Arial" w:eastAsia="Times New Roman" w:hAnsi="Arial" w:cs="Arial"/>
          <w:color w:val="3F3F3F"/>
          <w:sz w:val="23"/>
          <w:szCs w:val="23"/>
          <w:lang w:eastAsia="hu-HU"/>
        </w:rPr>
        <w:t xml:space="preserve"> tudjuk a munkát elvégezni</w:t>
      </w:r>
      <w:r w:rsidR="006A5638">
        <w:rPr>
          <w:rFonts w:ascii="Arial" w:eastAsia="Times New Roman" w:hAnsi="Arial" w:cs="Arial"/>
          <w:color w:val="3F3F3F"/>
          <w:sz w:val="23"/>
          <w:szCs w:val="23"/>
          <w:lang w:eastAsia="hu-HU"/>
        </w:rPr>
        <w:t>.</w:t>
      </w:r>
    </w:p>
    <w:p w:rsidR="00492383" w:rsidRPr="006A5638" w:rsidRDefault="00492383" w:rsidP="006A5638">
      <w:pPr>
        <w:numPr>
          <w:ilvl w:val="0"/>
          <w:numId w:val="29"/>
        </w:numPr>
        <w:shd w:val="clear" w:color="auto" w:fill="FFFFFF"/>
        <w:spacing w:after="0" w:line="360" w:lineRule="atLeast"/>
        <w:ind w:left="0"/>
        <w:rPr>
          <w:rFonts w:ascii="Arial" w:eastAsia="Times New Roman" w:hAnsi="Arial" w:cs="Arial"/>
          <w:color w:val="3F3F3F"/>
          <w:sz w:val="23"/>
          <w:szCs w:val="23"/>
          <w:lang w:eastAsia="hu-HU"/>
        </w:rPr>
      </w:pPr>
      <w:r w:rsidRPr="006A5638">
        <w:rPr>
          <w:rFonts w:ascii="Arial" w:eastAsia="Times New Roman" w:hAnsi="Arial" w:cs="Arial"/>
          <w:color w:val="3F3F3F"/>
          <w:sz w:val="23"/>
          <w:szCs w:val="23"/>
          <w:lang w:eastAsia="hu-HU"/>
        </w:rPr>
        <w:lastRenderedPageBreak/>
        <w:t>Az érintett jogai:</w:t>
      </w:r>
      <w:bookmarkStart w:id="0" w:name="_GoBack"/>
      <w:bookmarkEnd w:id="0"/>
      <w:r w:rsidRPr="006A5638">
        <w:rPr>
          <w:rFonts w:ascii="Arial" w:eastAsia="Times New Roman" w:hAnsi="Arial" w:cs="Arial"/>
          <w:color w:val="3F3F3F"/>
          <w:sz w:val="23"/>
          <w:szCs w:val="23"/>
          <w:lang w:eastAsia="hu-HU"/>
        </w:rPr>
        <w:br/>
        <w:t>a. Ön tájékozódhat az adatkezelés körülményeiről</w:t>
      </w:r>
      <w:r w:rsidR="005F5A0C" w:rsidRPr="006A5638">
        <w:rPr>
          <w:rFonts w:ascii="Arial" w:eastAsia="Times New Roman" w:hAnsi="Arial" w:cs="Arial"/>
          <w:color w:val="3F3F3F"/>
          <w:sz w:val="23"/>
          <w:szCs w:val="23"/>
          <w:lang w:eastAsia="hu-HU"/>
        </w:rPr>
        <w:t>.</w:t>
      </w:r>
      <w:r w:rsidRPr="006A5638">
        <w:rPr>
          <w:rFonts w:ascii="Arial" w:eastAsia="Times New Roman" w:hAnsi="Arial" w:cs="Arial"/>
          <w:color w:val="3F3F3F"/>
          <w:sz w:val="23"/>
          <w:szCs w:val="23"/>
          <w:lang w:eastAsia="hu-HU"/>
        </w:rPr>
        <w:br/>
        <w:t>b. Ön jogosult arra, hogy az adatkezelőtől visszajelzést kapjon, hogy a személyes adatainak kezelése folyamatban van-e, illetve hozzáférhet az adatkezeléssel kapcsolatos valamennyi információhoz</w:t>
      </w:r>
      <w:r w:rsidR="005F5A0C" w:rsidRPr="006A5638">
        <w:rPr>
          <w:rFonts w:ascii="Arial" w:eastAsia="Times New Roman" w:hAnsi="Arial" w:cs="Arial"/>
          <w:color w:val="3F3F3F"/>
          <w:sz w:val="23"/>
          <w:szCs w:val="23"/>
          <w:lang w:eastAsia="hu-HU"/>
        </w:rPr>
        <w:t>.</w:t>
      </w:r>
      <w:r w:rsidRPr="006A5638">
        <w:rPr>
          <w:rFonts w:ascii="Arial" w:eastAsia="Times New Roman" w:hAnsi="Arial" w:cs="Arial"/>
          <w:color w:val="3F3F3F"/>
          <w:sz w:val="23"/>
          <w:szCs w:val="23"/>
          <w:lang w:eastAsia="hu-HU"/>
        </w:rPr>
        <w:br/>
        <w:t>c. Ön jogosult arra, hogy az Önre vonatkozó személyes adatait tagolt, széles körben használt, géppel olvasható formátumban megkapja</w:t>
      </w:r>
      <w:r w:rsidR="005F5A0C" w:rsidRPr="006A5638">
        <w:rPr>
          <w:rFonts w:ascii="Arial" w:eastAsia="Times New Roman" w:hAnsi="Arial" w:cs="Arial"/>
          <w:color w:val="3F3F3F"/>
          <w:sz w:val="23"/>
          <w:szCs w:val="23"/>
          <w:lang w:eastAsia="hu-HU"/>
        </w:rPr>
        <w:t>.</w:t>
      </w:r>
      <w:r w:rsidRPr="006A5638">
        <w:rPr>
          <w:rFonts w:ascii="Arial" w:eastAsia="Times New Roman" w:hAnsi="Arial" w:cs="Arial"/>
          <w:color w:val="3F3F3F"/>
          <w:sz w:val="23"/>
          <w:szCs w:val="23"/>
          <w:lang w:eastAsia="hu-HU"/>
        </w:rPr>
        <w:br/>
        <w:t>d. Ön jogosult arra, hogy kérésére az adatkezelő indokolatlan késedelem nélkül helyesbítse a pontatlan személyes adatait.</w:t>
      </w:r>
    </w:p>
    <w:p w:rsidR="00F65708" w:rsidRDefault="00F65708"/>
    <w:sectPr w:rsidR="00F6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9D1"/>
    <w:multiLevelType w:val="hybridMultilevel"/>
    <w:tmpl w:val="541E64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EE7838"/>
    <w:multiLevelType w:val="multilevel"/>
    <w:tmpl w:val="A756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21275"/>
    <w:multiLevelType w:val="multilevel"/>
    <w:tmpl w:val="ACD4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3204D"/>
    <w:multiLevelType w:val="multilevel"/>
    <w:tmpl w:val="E206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84344"/>
    <w:multiLevelType w:val="multilevel"/>
    <w:tmpl w:val="8CD8E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5D4826"/>
    <w:multiLevelType w:val="multilevel"/>
    <w:tmpl w:val="6052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9348B"/>
    <w:multiLevelType w:val="multilevel"/>
    <w:tmpl w:val="F030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A49F5"/>
    <w:multiLevelType w:val="multilevel"/>
    <w:tmpl w:val="01CEA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8E75D9"/>
    <w:multiLevelType w:val="multilevel"/>
    <w:tmpl w:val="9FCCD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F20C9C"/>
    <w:multiLevelType w:val="multilevel"/>
    <w:tmpl w:val="C7A46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D714F"/>
    <w:multiLevelType w:val="multilevel"/>
    <w:tmpl w:val="5D8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F6CDA"/>
    <w:multiLevelType w:val="multilevel"/>
    <w:tmpl w:val="6F9A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220E83"/>
    <w:multiLevelType w:val="multilevel"/>
    <w:tmpl w:val="F104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25CE1"/>
    <w:multiLevelType w:val="multilevel"/>
    <w:tmpl w:val="D028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64BFF"/>
    <w:multiLevelType w:val="multilevel"/>
    <w:tmpl w:val="924C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D03CB"/>
    <w:multiLevelType w:val="multilevel"/>
    <w:tmpl w:val="7D4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94A49"/>
    <w:multiLevelType w:val="multilevel"/>
    <w:tmpl w:val="127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73E4B"/>
    <w:multiLevelType w:val="multilevel"/>
    <w:tmpl w:val="F38E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843A0"/>
    <w:multiLevelType w:val="multilevel"/>
    <w:tmpl w:val="180A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640C0"/>
    <w:multiLevelType w:val="multilevel"/>
    <w:tmpl w:val="8466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B29E4"/>
    <w:multiLevelType w:val="multilevel"/>
    <w:tmpl w:val="A784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069FB"/>
    <w:multiLevelType w:val="multilevel"/>
    <w:tmpl w:val="33DE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E824C8"/>
    <w:multiLevelType w:val="multilevel"/>
    <w:tmpl w:val="B10A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D68AD"/>
    <w:multiLevelType w:val="multilevel"/>
    <w:tmpl w:val="2782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0394A"/>
    <w:multiLevelType w:val="multilevel"/>
    <w:tmpl w:val="F76C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91672"/>
    <w:multiLevelType w:val="multilevel"/>
    <w:tmpl w:val="991C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D81F5F"/>
    <w:multiLevelType w:val="multilevel"/>
    <w:tmpl w:val="8C0E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A6C89"/>
    <w:multiLevelType w:val="multilevel"/>
    <w:tmpl w:val="0726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C2665"/>
    <w:multiLevelType w:val="multilevel"/>
    <w:tmpl w:val="628C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2C4BA1"/>
    <w:multiLevelType w:val="multilevel"/>
    <w:tmpl w:val="65363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38372C9"/>
    <w:multiLevelType w:val="multilevel"/>
    <w:tmpl w:val="D642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07021E"/>
    <w:multiLevelType w:val="multilevel"/>
    <w:tmpl w:val="C23A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A4B85"/>
    <w:multiLevelType w:val="multilevel"/>
    <w:tmpl w:val="E8F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E14C19"/>
    <w:multiLevelType w:val="multilevel"/>
    <w:tmpl w:val="4CFE2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1FB70B0"/>
    <w:multiLevelType w:val="multilevel"/>
    <w:tmpl w:val="BD1E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C4906"/>
    <w:multiLevelType w:val="multilevel"/>
    <w:tmpl w:val="844A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590599"/>
    <w:multiLevelType w:val="multilevel"/>
    <w:tmpl w:val="C626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lvlOverride w:ilvl="0">
      <w:startOverride w:val="2"/>
    </w:lvlOverride>
  </w:num>
  <w:num w:numId="3">
    <w:abstractNumId w:val="35"/>
    <w:lvlOverride w:ilvl="0">
      <w:startOverride w:val="3"/>
    </w:lvlOverride>
  </w:num>
  <w:num w:numId="4">
    <w:abstractNumId w:val="21"/>
    <w:lvlOverride w:ilvl="0">
      <w:startOverride w:val="4"/>
    </w:lvlOverride>
  </w:num>
  <w:num w:numId="5">
    <w:abstractNumId w:val="18"/>
    <w:lvlOverride w:ilvl="0">
      <w:startOverride w:val="5"/>
    </w:lvlOverride>
  </w:num>
  <w:num w:numId="6">
    <w:abstractNumId w:val="12"/>
    <w:lvlOverride w:ilvl="0">
      <w:startOverride w:val="6"/>
    </w:lvlOverride>
  </w:num>
  <w:num w:numId="7">
    <w:abstractNumId w:val="2"/>
    <w:lvlOverride w:ilvl="0">
      <w:startOverride w:val="7"/>
    </w:lvlOverride>
  </w:num>
  <w:num w:numId="8">
    <w:abstractNumId w:val="9"/>
  </w:num>
  <w:num w:numId="9">
    <w:abstractNumId w:val="29"/>
    <w:lvlOverride w:ilvl="0">
      <w:startOverride w:val="2"/>
    </w:lvlOverride>
  </w:num>
  <w:num w:numId="10">
    <w:abstractNumId w:val="33"/>
    <w:lvlOverride w:ilvl="0">
      <w:startOverride w:val="3"/>
    </w:lvlOverride>
  </w:num>
  <w:num w:numId="11">
    <w:abstractNumId w:val="4"/>
    <w:lvlOverride w:ilvl="0">
      <w:startOverride w:val="4"/>
    </w:lvlOverride>
  </w:num>
  <w:num w:numId="12">
    <w:abstractNumId w:val="7"/>
    <w:lvlOverride w:ilvl="0">
      <w:startOverride w:val="5"/>
    </w:lvlOverride>
  </w:num>
  <w:num w:numId="13">
    <w:abstractNumId w:val="8"/>
    <w:lvlOverride w:ilvl="0">
      <w:startOverride w:val="6"/>
    </w:lvlOverride>
  </w:num>
  <w:num w:numId="14">
    <w:abstractNumId w:val="14"/>
  </w:num>
  <w:num w:numId="15">
    <w:abstractNumId w:val="10"/>
  </w:num>
  <w:num w:numId="16">
    <w:abstractNumId w:val="16"/>
  </w:num>
  <w:num w:numId="17">
    <w:abstractNumId w:val="31"/>
    <w:lvlOverride w:ilvl="0">
      <w:startOverride w:val="2"/>
    </w:lvlOverride>
  </w:num>
  <w:num w:numId="18">
    <w:abstractNumId w:val="23"/>
    <w:lvlOverride w:ilvl="0">
      <w:startOverride w:val="4"/>
    </w:lvlOverride>
  </w:num>
  <w:num w:numId="19">
    <w:abstractNumId w:val="23"/>
    <w:lvlOverride w:ilvl="0">
      <w:startOverride w:val="5"/>
    </w:lvlOverride>
  </w:num>
  <w:num w:numId="20">
    <w:abstractNumId w:val="5"/>
  </w:num>
  <w:num w:numId="21">
    <w:abstractNumId w:val="20"/>
    <w:lvlOverride w:ilvl="0">
      <w:startOverride w:val="6"/>
    </w:lvlOverride>
  </w:num>
  <w:num w:numId="22">
    <w:abstractNumId w:val="32"/>
  </w:num>
  <w:num w:numId="23">
    <w:abstractNumId w:val="36"/>
    <w:lvlOverride w:ilvl="0">
      <w:startOverride w:val="7"/>
    </w:lvlOverride>
  </w:num>
  <w:num w:numId="24">
    <w:abstractNumId w:val="17"/>
    <w:lvlOverride w:ilvl="0">
      <w:startOverride w:val="7"/>
    </w:lvlOverride>
  </w:num>
  <w:num w:numId="25">
    <w:abstractNumId w:val="25"/>
    <w:lvlOverride w:ilvl="0">
      <w:startOverride w:val="7"/>
    </w:lvlOverride>
  </w:num>
  <w:num w:numId="26">
    <w:abstractNumId w:val="22"/>
    <w:lvlOverride w:ilvl="0">
      <w:startOverride w:val="7"/>
    </w:lvlOverride>
  </w:num>
  <w:num w:numId="27">
    <w:abstractNumId w:val="13"/>
    <w:lvlOverride w:ilvl="0">
      <w:startOverride w:val="7"/>
    </w:lvlOverride>
  </w:num>
  <w:num w:numId="28">
    <w:abstractNumId w:val="30"/>
    <w:lvlOverride w:ilvl="0">
      <w:startOverride w:val="8"/>
    </w:lvlOverride>
  </w:num>
  <w:num w:numId="29">
    <w:abstractNumId w:val="15"/>
  </w:num>
  <w:num w:numId="30">
    <w:abstractNumId w:val="34"/>
  </w:num>
  <w:num w:numId="31">
    <w:abstractNumId w:val="1"/>
    <w:lvlOverride w:ilvl="0">
      <w:startOverride w:val="2"/>
    </w:lvlOverride>
  </w:num>
  <w:num w:numId="32">
    <w:abstractNumId w:val="11"/>
    <w:lvlOverride w:ilvl="0">
      <w:startOverride w:val="3"/>
    </w:lvlOverride>
  </w:num>
  <w:num w:numId="33">
    <w:abstractNumId w:val="27"/>
    <w:lvlOverride w:ilvl="0">
      <w:startOverride w:val="4"/>
    </w:lvlOverride>
  </w:num>
  <w:num w:numId="34">
    <w:abstractNumId w:val="19"/>
    <w:lvlOverride w:ilvl="0">
      <w:startOverride w:val="5"/>
    </w:lvlOverride>
  </w:num>
  <w:num w:numId="35">
    <w:abstractNumId w:val="26"/>
    <w:lvlOverride w:ilvl="0">
      <w:startOverride w:val="6"/>
    </w:lvlOverride>
  </w:num>
  <w:num w:numId="36">
    <w:abstractNumId w:val="28"/>
    <w:lvlOverride w:ilvl="0">
      <w:startOverride w:val="7"/>
    </w:lvlOverride>
  </w:num>
  <w:num w:numId="37">
    <w:abstractNumId w:val="24"/>
    <w:lvlOverride w:ilvl="0">
      <w:startOverride w:val="8"/>
    </w:lvlOverride>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83"/>
    <w:rsid w:val="000257E4"/>
    <w:rsid w:val="00492383"/>
    <w:rsid w:val="005A6977"/>
    <w:rsid w:val="005F5A0C"/>
    <w:rsid w:val="006A5638"/>
    <w:rsid w:val="00A43E46"/>
    <w:rsid w:val="00F657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AC32D-5DF7-459F-9E47-E985500C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92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92383"/>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4923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92383"/>
    <w:rPr>
      <w:b/>
      <w:bCs/>
    </w:rPr>
  </w:style>
  <w:style w:type="character" w:styleId="Hiperhivatkozs">
    <w:name w:val="Hyperlink"/>
    <w:basedOn w:val="Bekezdsalapbettpusa"/>
    <w:uiPriority w:val="99"/>
    <w:unhideWhenUsed/>
    <w:rsid w:val="00492383"/>
    <w:rPr>
      <w:color w:val="0000FF"/>
      <w:u w:val="single"/>
    </w:rPr>
  </w:style>
  <w:style w:type="character" w:styleId="Kiemels">
    <w:name w:val="Emphasis"/>
    <w:basedOn w:val="Bekezdsalapbettpusa"/>
    <w:uiPriority w:val="20"/>
    <w:qFormat/>
    <w:rsid w:val="00492383"/>
    <w:rPr>
      <w:i/>
      <w:iCs/>
    </w:rPr>
  </w:style>
  <w:style w:type="paragraph" w:styleId="Listaszerbekezds">
    <w:name w:val="List Paragraph"/>
    <w:basedOn w:val="Norml"/>
    <w:uiPriority w:val="34"/>
    <w:qFormat/>
    <w:rsid w:val="006A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5590">
      <w:bodyDiv w:val="1"/>
      <w:marLeft w:val="0"/>
      <w:marRight w:val="0"/>
      <w:marTop w:val="0"/>
      <w:marBottom w:val="0"/>
      <w:divBdr>
        <w:top w:val="none" w:sz="0" w:space="0" w:color="auto"/>
        <w:left w:val="none" w:sz="0" w:space="0" w:color="auto"/>
        <w:bottom w:val="none" w:sz="0" w:space="0" w:color="auto"/>
        <w:right w:val="none" w:sz="0" w:space="0" w:color="auto"/>
      </w:divBdr>
      <w:divsChild>
        <w:div w:id="735250446">
          <w:marLeft w:val="0"/>
          <w:marRight w:val="0"/>
          <w:marTop w:val="300"/>
          <w:marBottom w:val="300"/>
          <w:divBdr>
            <w:top w:val="none" w:sz="0" w:space="0" w:color="auto"/>
            <w:left w:val="none" w:sz="0" w:space="0" w:color="auto"/>
            <w:bottom w:val="none" w:sz="0" w:space="0" w:color="auto"/>
            <w:right w:val="none" w:sz="0" w:space="0" w:color="auto"/>
          </w:divBdr>
          <w:divsChild>
            <w:div w:id="2004313493">
              <w:marLeft w:val="0"/>
              <w:marRight w:val="0"/>
              <w:marTop w:val="0"/>
              <w:marBottom w:val="150"/>
              <w:divBdr>
                <w:top w:val="none" w:sz="0" w:space="0" w:color="auto"/>
                <w:left w:val="none" w:sz="0" w:space="0" w:color="auto"/>
                <w:bottom w:val="none" w:sz="0" w:space="0" w:color="auto"/>
                <w:right w:val="none" w:sz="0" w:space="0" w:color="auto"/>
              </w:divBdr>
            </w:div>
          </w:divsChild>
        </w:div>
        <w:div w:id="180146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plexk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1238</Words>
  <Characters>8544</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dc:creator>
  <cp:keywords/>
  <dc:description/>
  <cp:lastModifiedBy>Viktória</cp:lastModifiedBy>
  <cp:revision>2</cp:revision>
  <dcterms:created xsi:type="dcterms:W3CDTF">2022-04-10T09:47:00Z</dcterms:created>
  <dcterms:modified xsi:type="dcterms:W3CDTF">2022-04-10T14:06:00Z</dcterms:modified>
</cp:coreProperties>
</file>